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C6C89" w14:textId="77777777" w:rsidR="00C831F8" w:rsidRPr="00D36DAA" w:rsidRDefault="00C831F8" w:rsidP="00C831F8">
      <w:pPr>
        <w:spacing w:line="280" w:lineRule="exact"/>
        <w:jc w:val="left"/>
        <w:rPr>
          <w:rFonts w:ascii="ＭＳ 明朝" w:hAnsi="ＭＳ 明朝"/>
          <w:sz w:val="22"/>
        </w:rPr>
      </w:pPr>
      <w:r w:rsidRPr="00D36DAA">
        <w:rPr>
          <w:rFonts w:ascii="ＭＳ 明朝" w:hAnsi="ＭＳ 明朝" w:hint="eastAsia"/>
          <w:sz w:val="22"/>
        </w:rPr>
        <w:t>（</w:t>
      </w:r>
      <w:r w:rsidR="00B007C7">
        <w:rPr>
          <w:rFonts w:ascii="ＭＳ 明朝" w:hAnsi="ＭＳ 明朝" w:hint="eastAsia"/>
          <w:sz w:val="22"/>
        </w:rPr>
        <w:t>別紙</w:t>
      </w:r>
      <w:r w:rsidRPr="00D36DAA">
        <w:rPr>
          <w:rFonts w:ascii="ＭＳ 明朝" w:hAnsi="ＭＳ 明朝" w:hint="eastAsia"/>
          <w:sz w:val="22"/>
        </w:rPr>
        <w:t>様式）</w:t>
      </w:r>
    </w:p>
    <w:p w14:paraId="684CB090" w14:textId="1532761C" w:rsidR="00C831F8" w:rsidRPr="00AA46D5" w:rsidRDefault="00E07AEB" w:rsidP="00C831F8">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教員業務支援員</w:t>
      </w:r>
      <w:r w:rsidR="005511C2">
        <w:rPr>
          <w:rFonts w:ascii="ＭＳ ゴシック" w:eastAsia="ＭＳ ゴシック" w:hAnsi="ＭＳ ゴシック" w:hint="eastAsia"/>
          <w:sz w:val="28"/>
          <w:szCs w:val="28"/>
        </w:rPr>
        <w:t>を活用した業務改善実施</w:t>
      </w:r>
      <w:r w:rsidR="00C831F8" w:rsidRPr="00AA46D5">
        <w:rPr>
          <w:rFonts w:ascii="ＭＳ ゴシック" w:eastAsia="ＭＳ ゴシック" w:hAnsi="ＭＳ ゴシック" w:hint="eastAsia"/>
          <w:sz w:val="28"/>
          <w:szCs w:val="28"/>
        </w:rPr>
        <w:t>計画書</w:t>
      </w:r>
    </w:p>
    <w:p w14:paraId="611E7A9F" w14:textId="1FE4CE7F" w:rsidR="00C831F8" w:rsidRPr="00AA46D5" w:rsidRDefault="008221B0" w:rsidP="008221B0">
      <w:pPr>
        <w:spacing w:line="440" w:lineRule="exact"/>
        <w:ind w:firstLineChars="3010" w:firstLine="6931"/>
        <w:jc w:val="left"/>
        <w:rPr>
          <w:rFonts w:ascii="ＭＳ 明朝" w:hAnsi="ＭＳ 明朝"/>
          <w:sz w:val="24"/>
          <w:szCs w:val="24"/>
          <w:u w:val="single"/>
        </w:rPr>
      </w:pPr>
      <w:r>
        <w:rPr>
          <w:rFonts w:ascii="ＭＳ 明朝" w:hAnsi="ＭＳ 明朝" w:hint="eastAsia"/>
          <w:sz w:val="24"/>
          <w:szCs w:val="24"/>
          <w:u w:val="single"/>
        </w:rPr>
        <w:t>安曇野市</w:t>
      </w:r>
      <w:r w:rsidR="00C831F8" w:rsidRPr="00AA46D5">
        <w:rPr>
          <w:rFonts w:ascii="ＭＳ 明朝" w:hAnsi="ＭＳ 明朝" w:hint="eastAsia"/>
          <w:sz w:val="24"/>
          <w:szCs w:val="24"/>
          <w:u w:val="single"/>
        </w:rPr>
        <w:t>立</w:t>
      </w:r>
      <w:r>
        <w:rPr>
          <w:rFonts w:ascii="ＭＳ 明朝" w:hAnsi="ＭＳ 明朝" w:hint="eastAsia"/>
          <w:sz w:val="24"/>
          <w:szCs w:val="24"/>
          <w:u w:val="single"/>
        </w:rPr>
        <w:t>三郷中</w:t>
      </w:r>
      <w:r w:rsidR="00C831F8" w:rsidRPr="00AA46D5">
        <w:rPr>
          <w:rFonts w:ascii="ＭＳ 明朝" w:hAnsi="ＭＳ 明朝" w:hint="eastAsia"/>
          <w:sz w:val="24"/>
          <w:szCs w:val="24"/>
          <w:u w:val="single"/>
        </w:rPr>
        <w:t>学校</w:t>
      </w:r>
    </w:p>
    <w:p w14:paraId="34CD72F3" w14:textId="67B825DB" w:rsidR="00C831F8" w:rsidRDefault="00C831F8" w:rsidP="00DE00EF">
      <w:pPr>
        <w:spacing w:line="440" w:lineRule="exact"/>
        <w:ind w:firstLineChars="3010" w:firstLine="6931"/>
        <w:jc w:val="left"/>
        <w:rPr>
          <w:rFonts w:ascii="ＭＳ ゴシック" w:eastAsia="ＭＳ ゴシック" w:hAnsi="ＭＳ ゴシック"/>
          <w:sz w:val="22"/>
        </w:rPr>
      </w:pPr>
      <w:r w:rsidRPr="00AA46D5">
        <w:rPr>
          <w:rFonts w:ascii="ＭＳ 明朝" w:hAnsi="ＭＳ 明朝" w:hint="eastAsia"/>
          <w:sz w:val="24"/>
          <w:szCs w:val="24"/>
          <w:u w:val="single"/>
        </w:rPr>
        <w:t>学校長名</w:t>
      </w:r>
      <w:r w:rsidR="008221B0">
        <w:rPr>
          <w:rFonts w:ascii="ＭＳ 明朝" w:hAnsi="ＭＳ 明朝" w:hint="eastAsia"/>
          <w:sz w:val="24"/>
          <w:szCs w:val="24"/>
          <w:u w:val="single"/>
        </w:rPr>
        <w:t xml:space="preserve">　沓掛　　隆</w:t>
      </w:r>
    </w:p>
    <w:p w14:paraId="48BF976A" w14:textId="77777777" w:rsidR="00C831F8" w:rsidRDefault="009F2798" w:rsidP="00C831F8">
      <w:pPr>
        <w:spacing w:line="340" w:lineRule="exact"/>
        <w:jc w:val="left"/>
        <w:rPr>
          <w:rFonts w:ascii="ＭＳ ゴシック" w:eastAsia="ＭＳ ゴシック" w:hAnsi="ＭＳ ゴシック"/>
          <w:sz w:val="22"/>
        </w:rPr>
      </w:pPr>
      <w:r>
        <w:rPr>
          <w:rFonts w:ascii="ＭＳ ゴシック" w:eastAsia="ＭＳ ゴシック" w:hAnsi="ＭＳ ゴシック" w:hint="eastAsia"/>
          <w:sz w:val="22"/>
        </w:rPr>
        <w:t>１</w:t>
      </w:r>
      <w:r w:rsidR="00C831F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業務改善の</w:t>
      </w:r>
      <w:r w:rsidR="00C831F8">
        <w:rPr>
          <w:rFonts w:ascii="ＭＳ ゴシック" w:eastAsia="ＭＳ ゴシック" w:hAnsi="ＭＳ ゴシック" w:hint="eastAsia"/>
          <w:sz w:val="22"/>
        </w:rPr>
        <w:t>内容及び方法</w:t>
      </w:r>
    </w:p>
    <w:p w14:paraId="79208DC1" w14:textId="77777777" w:rsidR="00C831F8" w:rsidRPr="00FC586E" w:rsidRDefault="00C831F8" w:rsidP="00C831F8">
      <w:pPr>
        <w:spacing w:line="340" w:lineRule="exact"/>
        <w:jc w:val="left"/>
        <w:rPr>
          <w:rFonts w:ascii="ＭＳ 明朝" w:hAnsi="ＭＳ 明朝"/>
          <w:sz w:val="22"/>
        </w:rPr>
      </w:pPr>
      <w:r w:rsidRPr="00FC586E">
        <w:rPr>
          <w:rFonts w:ascii="ＭＳ 明朝" w:hAnsi="ＭＳ 明朝" w:hint="eastAsia"/>
          <w:sz w:val="22"/>
        </w:rPr>
        <w:t>（</w:t>
      </w:r>
      <w:r w:rsidRPr="00F44480">
        <w:rPr>
          <w:rFonts w:ascii="ＭＳ 明朝" w:hAnsi="ＭＳ 明朝" w:hint="eastAsia"/>
          <w:sz w:val="22"/>
        </w:rPr>
        <w:t>１）</w:t>
      </w:r>
      <w:r w:rsidR="009F2798">
        <w:rPr>
          <w:rFonts w:ascii="ＭＳ 明朝" w:hAnsi="ＭＳ 明朝" w:hint="eastAsia"/>
          <w:sz w:val="22"/>
        </w:rPr>
        <w:t>業務</w:t>
      </w:r>
      <w:r w:rsidR="001E4F15">
        <w:rPr>
          <w:rFonts w:ascii="ＭＳ 明朝" w:hAnsi="ＭＳ 明朝" w:hint="eastAsia"/>
          <w:sz w:val="22"/>
        </w:rPr>
        <w:t>改善推進に係る課題</w:t>
      </w:r>
    </w:p>
    <w:p w14:paraId="70EB138E" w14:textId="77777777" w:rsidR="00C831F8" w:rsidRPr="00FC586E" w:rsidRDefault="00C831F8" w:rsidP="00C831F8">
      <w:pPr>
        <w:spacing w:line="160" w:lineRule="exact"/>
        <w:jc w:val="left"/>
        <w:rPr>
          <w:rFonts w:ascii="ＭＳ 明朝" w:hAnsi="ＭＳ 明朝"/>
          <w:sz w:val="22"/>
        </w:rPr>
      </w:pPr>
      <w:r w:rsidRPr="00FC586E">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7379D040" wp14:editId="5F6C43C1">
                <wp:simplePos x="0" y="0"/>
                <wp:positionH relativeFrom="column">
                  <wp:posOffset>236855</wp:posOffset>
                </wp:positionH>
                <wp:positionV relativeFrom="paragraph">
                  <wp:posOffset>43180</wp:posOffset>
                </wp:positionV>
                <wp:extent cx="5768487" cy="1114425"/>
                <wp:effectExtent l="0" t="0" r="228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487" cy="11144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0689E6" w14:textId="149E3AA0"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・（成果）</w:t>
                            </w:r>
                            <w:r>
                              <w:rPr>
                                <w:rFonts w:ascii="ＭＳ 明朝" w:hAnsi="ＭＳ 明朝" w:hint="eastAsia"/>
                                <w:sz w:val="22"/>
                              </w:rPr>
                              <w:t>教員業務支援員</w:t>
                            </w:r>
                            <w:r w:rsidRPr="00A8562B">
                              <w:rPr>
                                <w:rFonts w:ascii="ＭＳ 明朝" w:hAnsi="ＭＳ 明朝" w:hint="eastAsia"/>
                                <w:sz w:val="22"/>
                              </w:rPr>
                              <w:t>によって、時間外勤務時間を縮減し早く帰宅できるようになったり、授業準備や</w:t>
                            </w:r>
                            <w:r>
                              <w:rPr>
                                <w:rFonts w:ascii="ＭＳ 明朝" w:hAnsi="ＭＳ 明朝" w:hint="eastAsia"/>
                                <w:sz w:val="22"/>
                              </w:rPr>
                              <w:t>生徒</w:t>
                            </w:r>
                            <w:r w:rsidRPr="00A8562B">
                              <w:rPr>
                                <w:rFonts w:ascii="ＭＳ 明朝" w:hAnsi="ＭＳ 明朝" w:hint="eastAsia"/>
                                <w:sz w:val="22"/>
                              </w:rPr>
                              <w:t>と向き合う時間にあてたりすることができた。</w:t>
                            </w:r>
                          </w:p>
                          <w:p w14:paraId="2625AB1E" w14:textId="04B187B6" w:rsidR="00C831F8"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・（課題）</w:t>
                            </w:r>
                            <w:r>
                              <w:rPr>
                                <w:rFonts w:ascii="ＭＳ 明朝" w:hAnsi="ＭＳ 明朝" w:hint="eastAsia"/>
                                <w:sz w:val="22"/>
                              </w:rPr>
                              <w:t>職員によって教員業務支援員への依頼頻度に差があるため、遠慮している職員も気軽に業務支援の依頼ができるよう年度当初に利用方法について確認し、業務支援依頼が少ない職員に声がけを行う。</w:t>
                            </w:r>
                          </w:p>
                          <w:p w14:paraId="29AFF84E" w14:textId="77777777" w:rsidR="00932F75" w:rsidRDefault="00932F75" w:rsidP="00DE00EF">
                            <w:pPr>
                              <w:spacing w:line="340" w:lineRule="exact"/>
                              <w:ind w:left="210" w:hangingChars="100" w:hanging="210"/>
                              <w:jc w:val="left"/>
                              <w:rPr>
                                <w:rFonts w:ascii="ＭＳ 明朝" w:hAnsi="ＭＳ 明朝"/>
                                <w:sz w:val="22"/>
                              </w:rPr>
                            </w:pPr>
                          </w:p>
                          <w:p w14:paraId="6F394FA6" w14:textId="77777777" w:rsidR="00932F75" w:rsidRPr="00DE00EF" w:rsidRDefault="00932F75" w:rsidP="00DE00EF">
                            <w:pPr>
                              <w:spacing w:line="340" w:lineRule="exact"/>
                              <w:ind w:left="210" w:hangingChars="100" w:hanging="210"/>
                              <w:jc w:val="left"/>
                              <w:rPr>
                                <w:rFonts w:ascii="ＭＳ 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9D040" id="_x0000_t202" coordsize="21600,21600" o:spt="202" path="m,l,21600r21600,l21600,xe">
                <v:stroke joinstyle="miter"/>
                <v:path gradientshapeok="t" o:connecttype="rect"/>
              </v:shapetype>
              <v:shape id="テキスト ボックス 1" o:spid="_x0000_s1026" type="#_x0000_t202" style="position:absolute;margin-left:18.65pt;margin-top:3.4pt;width:454.2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" strokeweight=".5pt">
                <v:textbox inset="5.85pt,.7pt,5.85pt,.7pt">
                  <w:txbxContent>
                    <w:p w14:paraId="730689E6" w14:textId="149E3AA0"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・（成果）</w:t>
                      </w:r>
                      <w:r>
                        <w:rPr>
                          <w:rFonts w:ascii="ＭＳ 明朝" w:hAnsi="ＭＳ 明朝" w:hint="eastAsia"/>
                          <w:sz w:val="22"/>
                        </w:rPr>
                        <w:t>教員業務支援員</w:t>
                      </w:r>
                      <w:r w:rsidRPr="00A8562B">
                        <w:rPr>
                          <w:rFonts w:ascii="ＭＳ 明朝" w:hAnsi="ＭＳ 明朝" w:hint="eastAsia"/>
                          <w:sz w:val="22"/>
                        </w:rPr>
                        <w:t>によって、時間外勤務時間を縮減し早く帰宅できるようになったり、授業準備や</w:t>
                      </w:r>
                      <w:r>
                        <w:rPr>
                          <w:rFonts w:ascii="ＭＳ 明朝" w:hAnsi="ＭＳ 明朝" w:hint="eastAsia"/>
                          <w:sz w:val="22"/>
                        </w:rPr>
                        <w:t>生徒</w:t>
                      </w:r>
                      <w:r w:rsidRPr="00A8562B">
                        <w:rPr>
                          <w:rFonts w:ascii="ＭＳ 明朝" w:hAnsi="ＭＳ 明朝" w:hint="eastAsia"/>
                          <w:sz w:val="22"/>
                        </w:rPr>
                        <w:t>と向き合う時間にあてたりすることができた。</w:t>
                      </w:r>
                    </w:p>
                    <w:p w14:paraId="2625AB1E" w14:textId="04B187B6" w:rsidR="00C831F8"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・（課題）</w:t>
                      </w:r>
                      <w:r>
                        <w:rPr>
                          <w:rFonts w:ascii="ＭＳ 明朝" w:hAnsi="ＭＳ 明朝" w:hint="eastAsia"/>
                          <w:sz w:val="22"/>
                        </w:rPr>
                        <w:t>職員によって教員業務支援員への依頼頻度に差があるため、遠慮している職員も気軽に業務支援の依頼ができるよう年度当初に利用方法について確認し、業務支援依頼が少ない職員に声がけを行う。</w:t>
                      </w:r>
                    </w:p>
                    <w:p w14:paraId="29AFF84E" w14:textId="77777777" w:rsidR="00932F75" w:rsidRDefault="00932F75" w:rsidP="00DE00EF">
                      <w:pPr>
                        <w:spacing w:line="340" w:lineRule="exact"/>
                        <w:ind w:left="210" w:hangingChars="100" w:hanging="210"/>
                        <w:jc w:val="left"/>
                        <w:rPr>
                          <w:rFonts w:ascii="ＭＳ 明朝" w:hAnsi="ＭＳ 明朝"/>
                          <w:sz w:val="22"/>
                        </w:rPr>
                      </w:pPr>
                    </w:p>
                    <w:p w14:paraId="6F394FA6" w14:textId="77777777" w:rsidR="00932F75" w:rsidRPr="00DE00EF" w:rsidRDefault="00932F75" w:rsidP="00DE00EF">
                      <w:pPr>
                        <w:spacing w:line="340" w:lineRule="exact"/>
                        <w:ind w:left="210" w:hangingChars="100" w:hanging="210"/>
                        <w:jc w:val="left"/>
                        <w:rPr>
                          <w:rFonts w:ascii="ＭＳ 明朝" w:hAnsi="ＭＳ 明朝"/>
                          <w:sz w:val="22"/>
                        </w:rPr>
                      </w:pPr>
                    </w:p>
                  </w:txbxContent>
                </v:textbox>
              </v:shape>
            </w:pict>
          </mc:Fallback>
        </mc:AlternateContent>
      </w:r>
    </w:p>
    <w:p w14:paraId="055A24E7" w14:textId="77777777" w:rsidR="00C831F8" w:rsidRPr="00FC586E" w:rsidRDefault="00C831F8" w:rsidP="00C831F8">
      <w:pPr>
        <w:spacing w:line="160" w:lineRule="exact"/>
        <w:jc w:val="left"/>
        <w:rPr>
          <w:rFonts w:ascii="ＭＳ 明朝" w:hAnsi="ＭＳ 明朝"/>
          <w:sz w:val="22"/>
        </w:rPr>
      </w:pPr>
    </w:p>
    <w:p w14:paraId="6E465E33" w14:textId="77777777" w:rsidR="00C831F8" w:rsidRPr="00FC586E" w:rsidRDefault="00C831F8" w:rsidP="00C831F8">
      <w:pPr>
        <w:spacing w:line="160" w:lineRule="exact"/>
        <w:jc w:val="left"/>
        <w:rPr>
          <w:rFonts w:ascii="ＭＳ 明朝" w:hAnsi="ＭＳ 明朝"/>
          <w:sz w:val="22"/>
        </w:rPr>
      </w:pPr>
    </w:p>
    <w:p w14:paraId="1C98B1C8" w14:textId="77777777" w:rsidR="00C831F8" w:rsidRPr="00FC586E" w:rsidRDefault="00C831F8" w:rsidP="00C831F8">
      <w:pPr>
        <w:spacing w:line="160" w:lineRule="exact"/>
        <w:jc w:val="left"/>
        <w:rPr>
          <w:rFonts w:ascii="ＭＳ 明朝" w:hAnsi="ＭＳ 明朝"/>
          <w:sz w:val="22"/>
        </w:rPr>
      </w:pPr>
    </w:p>
    <w:p w14:paraId="28E904D3" w14:textId="77777777" w:rsidR="00C831F8" w:rsidRPr="00FC586E" w:rsidRDefault="00C831F8" w:rsidP="00C831F8">
      <w:pPr>
        <w:spacing w:line="160" w:lineRule="exact"/>
        <w:jc w:val="left"/>
        <w:rPr>
          <w:rFonts w:ascii="ＭＳ 明朝" w:hAnsi="ＭＳ 明朝"/>
          <w:sz w:val="22"/>
        </w:rPr>
      </w:pPr>
    </w:p>
    <w:p w14:paraId="0E6ACADA" w14:textId="77777777" w:rsidR="00C831F8" w:rsidRPr="00FC586E" w:rsidRDefault="00C831F8" w:rsidP="00C831F8">
      <w:pPr>
        <w:spacing w:line="160" w:lineRule="exact"/>
        <w:jc w:val="left"/>
        <w:rPr>
          <w:rFonts w:ascii="ＭＳ 明朝" w:hAnsi="ＭＳ 明朝"/>
          <w:sz w:val="22"/>
        </w:rPr>
      </w:pPr>
    </w:p>
    <w:p w14:paraId="31F4C984" w14:textId="77777777" w:rsidR="00C831F8" w:rsidRPr="00FC586E" w:rsidRDefault="00C831F8" w:rsidP="00C831F8">
      <w:pPr>
        <w:spacing w:line="160" w:lineRule="exact"/>
        <w:jc w:val="left"/>
        <w:rPr>
          <w:rFonts w:ascii="ＭＳ 明朝" w:hAnsi="ＭＳ 明朝"/>
          <w:sz w:val="22"/>
        </w:rPr>
      </w:pPr>
    </w:p>
    <w:p w14:paraId="16E388E6" w14:textId="77777777" w:rsidR="00C831F8" w:rsidRPr="00FC586E" w:rsidRDefault="00C831F8" w:rsidP="00C831F8">
      <w:pPr>
        <w:spacing w:line="160" w:lineRule="exact"/>
        <w:jc w:val="left"/>
        <w:rPr>
          <w:rFonts w:ascii="ＭＳ 明朝" w:hAnsi="ＭＳ 明朝"/>
          <w:sz w:val="22"/>
        </w:rPr>
      </w:pPr>
    </w:p>
    <w:p w14:paraId="32079F05" w14:textId="77777777" w:rsidR="00C831F8" w:rsidRPr="00FC586E" w:rsidRDefault="00C831F8" w:rsidP="00C831F8">
      <w:pPr>
        <w:spacing w:line="160" w:lineRule="exact"/>
        <w:jc w:val="left"/>
        <w:rPr>
          <w:rFonts w:ascii="ＭＳ 明朝" w:hAnsi="ＭＳ 明朝"/>
          <w:sz w:val="22"/>
        </w:rPr>
      </w:pPr>
    </w:p>
    <w:p w14:paraId="15E45FC2" w14:textId="77777777" w:rsidR="00932F75" w:rsidRDefault="00932F75" w:rsidP="00C831F8">
      <w:pPr>
        <w:spacing w:line="340" w:lineRule="exact"/>
        <w:jc w:val="left"/>
        <w:rPr>
          <w:rFonts w:ascii="ＭＳ 明朝" w:hAnsi="ＭＳ 明朝"/>
          <w:sz w:val="22"/>
        </w:rPr>
      </w:pPr>
    </w:p>
    <w:p w14:paraId="0ECC35F8" w14:textId="77777777" w:rsidR="00932F75" w:rsidRDefault="00932F75" w:rsidP="00C831F8">
      <w:pPr>
        <w:spacing w:line="340" w:lineRule="exact"/>
        <w:jc w:val="left"/>
        <w:rPr>
          <w:rFonts w:ascii="ＭＳ 明朝" w:hAnsi="ＭＳ 明朝"/>
          <w:sz w:val="22"/>
        </w:rPr>
      </w:pPr>
    </w:p>
    <w:p w14:paraId="75B2C470" w14:textId="140B4113" w:rsidR="00C831F8" w:rsidRPr="00D36DAA" w:rsidRDefault="00C831F8" w:rsidP="00C831F8">
      <w:pPr>
        <w:spacing w:line="340" w:lineRule="exact"/>
        <w:jc w:val="left"/>
        <w:rPr>
          <w:rFonts w:ascii="ＭＳ 明朝" w:hAnsi="ＭＳ 明朝"/>
          <w:sz w:val="22"/>
        </w:rPr>
      </w:pPr>
      <w:r w:rsidRPr="00D36DAA">
        <w:rPr>
          <w:rFonts w:ascii="ＭＳ 明朝" w:hAnsi="ＭＳ 明朝" w:hint="eastAsia"/>
          <w:sz w:val="22"/>
        </w:rPr>
        <w:t>（</w:t>
      </w:r>
      <w:r>
        <w:rPr>
          <w:rFonts w:ascii="ＭＳ 明朝" w:hAnsi="ＭＳ 明朝" w:hint="eastAsia"/>
          <w:sz w:val="22"/>
        </w:rPr>
        <w:t>２</w:t>
      </w:r>
      <w:r w:rsidRPr="00D36DAA">
        <w:rPr>
          <w:rFonts w:ascii="ＭＳ 明朝" w:hAnsi="ＭＳ 明朝" w:hint="eastAsia"/>
          <w:sz w:val="22"/>
        </w:rPr>
        <w:t>）</w:t>
      </w:r>
      <w:r w:rsidR="001E4F15">
        <w:rPr>
          <w:rFonts w:ascii="ＭＳ 明朝" w:hAnsi="ＭＳ 明朝" w:hint="eastAsia"/>
          <w:sz w:val="22"/>
        </w:rPr>
        <w:t>主な</w:t>
      </w:r>
      <w:r w:rsidR="009F2798">
        <w:rPr>
          <w:rFonts w:ascii="ＭＳ 明朝" w:hAnsi="ＭＳ 明朝" w:hint="eastAsia"/>
          <w:sz w:val="22"/>
        </w:rPr>
        <w:t>取組</w:t>
      </w:r>
      <w:r w:rsidR="001E4F15">
        <w:rPr>
          <w:rFonts w:ascii="ＭＳ 明朝" w:hAnsi="ＭＳ 明朝" w:hint="eastAsia"/>
          <w:sz w:val="22"/>
        </w:rPr>
        <w:t>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C831F8" w:rsidRPr="00D36DAA" w14:paraId="5702CB64" w14:textId="77777777" w:rsidTr="001E4F15">
        <w:trPr>
          <w:trHeight w:val="1334"/>
        </w:trPr>
        <w:tc>
          <w:tcPr>
            <w:tcW w:w="8981" w:type="dxa"/>
            <w:shd w:val="clear" w:color="auto" w:fill="auto"/>
          </w:tcPr>
          <w:p w14:paraId="20AD8C28" w14:textId="0ACFBCF2" w:rsidR="005D58C5" w:rsidRPr="00D36DAA" w:rsidRDefault="005D58C5" w:rsidP="005D58C5">
            <w:pPr>
              <w:spacing w:line="340" w:lineRule="exact"/>
              <w:ind w:left="210" w:hangingChars="100" w:hanging="210"/>
              <w:jc w:val="left"/>
              <w:rPr>
                <w:rFonts w:ascii="ＭＳ 明朝" w:hAnsi="ＭＳ 明朝"/>
                <w:sz w:val="22"/>
              </w:rPr>
            </w:pPr>
            <w:r>
              <w:rPr>
                <w:rFonts w:asciiTheme="minorEastAsia" w:eastAsiaTheme="minorEastAsia" w:hAnsiTheme="minorEastAsia" w:hint="eastAsia"/>
                <w:sz w:val="22"/>
              </w:rPr>
              <w:t>・</w:t>
            </w:r>
            <w:r w:rsidRPr="00BA0E07">
              <w:rPr>
                <w:rFonts w:asciiTheme="minorEastAsia" w:eastAsiaTheme="minorEastAsia" w:hAnsiTheme="minorEastAsia" w:hint="eastAsia"/>
                <w:sz w:val="22"/>
              </w:rPr>
              <w:t>年度初めに各教科、学年等で依頼内容を検討し</w:t>
            </w:r>
            <w:r w:rsidR="00691DFF">
              <w:rPr>
                <w:rFonts w:asciiTheme="minorEastAsia" w:eastAsiaTheme="minorEastAsia" w:hAnsiTheme="minorEastAsia" w:hint="eastAsia"/>
                <w:sz w:val="22"/>
              </w:rPr>
              <w:t>、</w:t>
            </w:r>
            <w:r>
              <w:rPr>
                <w:rFonts w:asciiTheme="minorEastAsia" w:eastAsiaTheme="minorEastAsia" w:hAnsiTheme="minorEastAsia" w:hint="eastAsia"/>
                <w:sz w:val="22"/>
              </w:rPr>
              <w:t>遠慮なく声をかけられる</w:t>
            </w:r>
            <w:r>
              <w:rPr>
                <w:rFonts w:asciiTheme="minorEastAsia" w:eastAsiaTheme="minorEastAsia" w:hAnsiTheme="minorEastAsia"/>
                <w:sz w:val="22"/>
              </w:rPr>
              <w:t>雰囲気作りをする</w:t>
            </w:r>
            <w:r w:rsidRPr="00BA0E07">
              <w:rPr>
                <w:rFonts w:asciiTheme="minorEastAsia" w:eastAsiaTheme="minorEastAsia" w:hAnsiTheme="minorEastAsia" w:hint="eastAsia"/>
                <w:sz w:val="22"/>
              </w:rPr>
              <w:t>。</w:t>
            </w:r>
          </w:p>
          <w:p w14:paraId="4FB111C0" w14:textId="5E903D52" w:rsidR="00BB77F5" w:rsidRPr="00691DFF" w:rsidRDefault="005D58C5" w:rsidP="00691DFF">
            <w:pPr>
              <w:spacing w:line="340" w:lineRule="exact"/>
              <w:ind w:left="210" w:hangingChars="100" w:hanging="210"/>
              <w:jc w:val="left"/>
              <w:rPr>
                <w:rFonts w:asciiTheme="minorEastAsia" w:eastAsiaTheme="minorEastAsia" w:hAnsiTheme="minorEastAsia"/>
                <w:sz w:val="22"/>
              </w:rPr>
            </w:pPr>
            <w:r>
              <w:rPr>
                <w:rFonts w:asciiTheme="minorEastAsia" w:eastAsiaTheme="minorEastAsia" w:hAnsiTheme="minorEastAsia" w:hint="eastAsia"/>
                <w:sz w:val="22"/>
              </w:rPr>
              <w:t>・</w:t>
            </w:r>
            <w:r w:rsidRPr="00BA0E07">
              <w:rPr>
                <w:rFonts w:asciiTheme="minorEastAsia" w:eastAsiaTheme="minorEastAsia" w:hAnsiTheme="minorEastAsia" w:hint="eastAsia"/>
                <w:sz w:val="22"/>
              </w:rPr>
              <w:t>手の空いた時にで</w:t>
            </w:r>
            <w:r>
              <w:rPr>
                <w:rFonts w:asciiTheme="minorEastAsia" w:eastAsiaTheme="minorEastAsia" w:hAnsiTheme="minorEastAsia" w:hint="eastAsia"/>
                <w:sz w:val="22"/>
              </w:rPr>
              <w:t>きる仕事（展示物、片付けなど）があるか年度当初の</w:t>
            </w:r>
            <w:r>
              <w:rPr>
                <w:rFonts w:asciiTheme="minorEastAsia" w:eastAsiaTheme="minorEastAsia" w:hAnsiTheme="minorEastAsia"/>
                <w:sz w:val="22"/>
              </w:rPr>
              <w:t>職員会議等で確認する</w:t>
            </w:r>
            <w:r w:rsidRPr="00BA0E07">
              <w:rPr>
                <w:rFonts w:asciiTheme="minorEastAsia" w:eastAsiaTheme="minorEastAsia" w:hAnsiTheme="minorEastAsia" w:hint="eastAsia"/>
                <w:sz w:val="22"/>
              </w:rPr>
              <w:t>。</w:t>
            </w:r>
          </w:p>
        </w:tc>
      </w:tr>
    </w:tbl>
    <w:p w14:paraId="5C043CA9" w14:textId="77777777" w:rsidR="00932F75" w:rsidRPr="00691DFF" w:rsidRDefault="00932F75" w:rsidP="00C831F8">
      <w:pPr>
        <w:spacing w:line="340" w:lineRule="exact"/>
        <w:jc w:val="left"/>
        <w:rPr>
          <w:rFonts w:ascii="ＭＳ 明朝" w:hAnsi="ＭＳ 明朝"/>
          <w:sz w:val="22"/>
        </w:rPr>
      </w:pPr>
    </w:p>
    <w:p w14:paraId="6B550C2E" w14:textId="753A6366" w:rsidR="00C831F8" w:rsidRPr="00F24326" w:rsidRDefault="00C831F8" w:rsidP="00C831F8">
      <w:pPr>
        <w:spacing w:line="340" w:lineRule="exact"/>
        <w:jc w:val="left"/>
        <w:rPr>
          <w:rFonts w:ascii="ＭＳ 明朝" w:hAnsi="ＭＳ 明朝"/>
          <w:sz w:val="22"/>
        </w:rPr>
      </w:pPr>
      <w:r w:rsidRPr="00F24326">
        <w:rPr>
          <w:rFonts w:ascii="ＭＳ 明朝" w:hAnsi="ＭＳ 明朝" w:hint="eastAsia"/>
          <w:sz w:val="22"/>
        </w:rPr>
        <w:t>（</w:t>
      </w:r>
      <w:r>
        <w:rPr>
          <w:rFonts w:ascii="ＭＳ 明朝" w:hAnsi="ＭＳ 明朝" w:hint="eastAsia"/>
          <w:sz w:val="22"/>
        </w:rPr>
        <w:t>３</w:t>
      </w:r>
      <w:r w:rsidRPr="00F24326">
        <w:rPr>
          <w:rFonts w:ascii="ＭＳ 明朝" w:hAnsi="ＭＳ 明朝" w:hint="eastAsia"/>
          <w:sz w:val="22"/>
        </w:rPr>
        <w:t>）</w:t>
      </w:r>
      <w:r w:rsidR="00E07AEB">
        <w:rPr>
          <w:rFonts w:ascii="ＭＳ 明朝" w:hAnsi="ＭＳ 明朝" w:hint="eastAsia"/>
          <w:sz w:val="22"/>
        </w:rPr>
        <w:t>教員業務支援員</w:t>
      </w:r>
      <w:r>
        <w:rPr>
          <w:rFonts w:ascii="ＭＳ 明朝" w:hAnsi="ＭＳ 明朝" w:hint="eastAsia"/>
          <w:sz w:val="22"/>
        </w:rPr>
        <w:t>活用方法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831F8" w:rsidRPr="00D36DAA" w14:paraId="671D7A9F" w14:textId="77777777" w:rsidTr="007F351A">
        <w:tc>
          <w:tcPr>
            <w:tcW w:w="9218" w:type="dxa"/>
            <w:shd w:val="clear" w:color="auto" w:fill="auto"/>
          </w:tcPr>
          <w:p w14:paraId="0679C303" w14:textId="5E7027A7" w:rsidR="00DE00EF" w:rsidRPr="00A8562B" w:rsidRDefault="00DE00EF" w:rsidP="005D58C5">
            <w:pPr>
              <w:spacing w:line="340" w:lineRule="exact"/>
              <w:jc w:val="left"/>
              <w:rPr>
                <w:rFonts w:ascii="ＭＳ 明朝" w:hAnsi="ＭＳ 明朝"/>
                <w:sz w:val="22"/>
              </w:rPr>
            </w:pPr>
            <w:r w:rsidRPr="00A8562B">
              <w:rPr>
                <w:rFonts w:ascii="ＭＳ 明朝" w:hAnsi="ＭＳ 明朝" w:hint="eastAsia"/>
                <w:sz w:val="22"/>
              </w:rPr>
              <w:t>・生徒及び保護者からの回収物の点検、チェック、集計</w:t>
            </w:r>
          </w:p>
          <w:p w14:paraId="083B02F7" w14:textId="77777777"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・環境整備（生徒作品や掲示物のラミネート加工、掲示。印刷室の整理、物品の補充等）</w:t>
            </w:r>
          </w:p>
          <w:p w14:paraId="5AED6C09" w14:textId="77777777"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・会議、研修等の会場準備、案内板や席札の準備・片付け</w:t>
            </w:r>
          </w:p>
          <w:p w14:paraId="615678D9" w14:textId="77777777"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・生徒および保護者への配布物（各通信、各通知、行事のしおり等）の印刷と仕分け</w:t>
            </w:r>
          </w:p>
          <w:p w14:paraId="4D670608" w14:textId="77777777"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・外部からの催事や募集等の配布物の仕分け</w:t>
            </w:r>
          </w:p>
          <w:p w14:paraId="045F3BA6" w14:textId="77777777" w:rsidR="00DE00EF" w:rsidRPr="00A8562B" w:rsidRDefault="00DE00EF" w:rsidP="00DE00EF">
            <w:pPr>
              <w:spacing w:line="340" w:lineRule="exact"/>
              <w:ind w:left="210" w:hangingChars="100" w:hanging="210"/>
              <w:jc w:val="left"/>
              <w:rPr>
                <w:rFonts w:ascii="ＭＳ 明朝" w:hAnsi="ＭＳ 明朝"/>
                <w:sz w:val="22"/>
              </w:rPr>
            </w:pPr>
            <w:r w:rsidRPr="00A8562B">
              <w:rPr>
                <w:rFonts w:ascii="ＭＳ 明朝" w:hAnsi="ＭＳ 明朝" w:hint="eastAsia"/>
                <w:sz w:val="22"/>
              </w:rPr>
              <w:t>・授業準備（授業や自主学習で行うﾜｰｸｼｰﾄ、資料、テストの印刷等。教材・教具の準備等）</w:t>
            </w:r>
          </w:p>
          <w:p w14:paraId="23D2C006" w14:textId="52D36D0C" w:rsidR="005D58C5" w:rsidRPr="00932F75" w:rsidRDefault="00DE00EF" w:rsidP="00932F75">
            <w:pPr>
              <w:spacing w:line="340" w:lineRule="exact"/>
              <w:ind w:left="210" w:hangingChars="100" w:hanging="210"/>
              <w:jc w:val="left"/>
              <w:rPr>
                <w:rFonts w:ascii="ＭＳ 明朝" w:hAnsi="ＭＳ 明朝"/>
                <w:sz w:val="22"/>
              </w:rPr>
            </w:pPr>
            <w:r w:rsidRPr="00A8562B">
              <w:rPr>
                <w:rFonts w:ascii="ＭＳ 明朝" w:hAnsi="ＭＳ 明朝" w:hint="eastAsia"/>
                <w:sz w:val="22"/>
              </w:rPr>
              <w:t>・会計業務（集金に関わる封筒の項目書き、払込伝票の作成、会計簿の整理等）</w:t>
            </w:r>
          </w:p>
        </w:tc>
      </w:tr>
    </w:tbl>
    <w:p w14:paraId="46A8BFD0" w14:textId="77777777" w:rsidR="00932F75" w:rsidRDefault="00932F75" w:rsidP="00C831F8">
      <w:pPr>
        <w:spacing w:line="340" w:lineRule="exact"/>
        <w:jc w:val="left"/>
        <w:rPr>
          <w:rFonts w:ascii="ＭＳ 明朝" w:hAnsi="ＭＳ 明朝"/>
          <w:sz w:val="22"/>
        </w:rPr>
      </w:pPr>
    </w:p>
    <w:p w14:paraId="2C6EF9AC" w14:textId="2997FBEF" w:rsidR="00C831F8" w:rsidRPr="00F24326" w:rsidRDefault="00C831F8" w:rsidP="00C831F8">
      <w:pPr>
        <w:spacing w:line="340" w:lineRule="exact"/>
        <w:jc w:val="left"/>
        <w:rPr>
          <w:rFonts w:ascii="ＭＳ 明朝" w:hAnsi="ＭＳ 明朝"/>
          <w:sz w:val="22"/>
        </w:rPr>
      </w:pPr>
      <w:r w:rsidRPr="00F24326">
        <w:rPr>
          <w:rFonts w:ascii="ＭＳ 明朝" w:hAnsi="ＭＳ 明朝" w:hint="eastAsia"/>
          <w:sz w:val="22"/>
        </w:rPr>
        <w:t>（</w:t>
      </w:r>
      <w:r>
        <w:rPr>
          <w:rFonts w:ascii="ＭＳ 明朝" w:hAnsi="ＭＳ 明朝" w:hint="eastAsia"/>
          <w:sz w:val="22"/>
        </w:rPr>
        <w:t>４</w:t>
      </w:r>
      <w:r w:rsidRPr="00F24326">
        <w:rPr>
          <w:rFonts w:ascii="ＭＳ 明朝" w:hAnsi="ＭＳ 明朝" w:hint="eastAsia"/>
          <w:sz w:val="22"/>
        </w:rPr>
        <w:t>）</w:t>
      </w:r>
      <w:r>
        <w:rPr>
          <w:rFonts w:ascii="ＭＳ 明朝" w:hAnsi="ＭＳ 明朝" w:hint="eastAsia"/>
          <w:sz w:val="22"/>
        </w:rPr>
        <w:t>取組の効果検証の方法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831F8" w:rsidRPr="00D36DAA" w14:paraId="369F2108" w14:textId="77777777" w:rsidTr="007F351A">
        <w:tc>
          <w:tcPr>
            <w:tcW w:w="9218" w:type="dxa"/>
            <w:shd w:val="clear" w:color="auto" w:fill="auto"/>
          </w:tcPr>
          <w:p w14:paraId="08C0EB54" w14:textId="416CCC2E" w:rsidR="005D58C5" w:rsidRPr="00691DFF" w:rsidRDefault="005D58C5" w:rsidP="005D58C5">
            <w:pPr>
              <w:spacing w:line="340" w:lineRule="exact"/>
              <w:ind w:left="218" w:hangingChars="100" w:hanging="218"/>
              <w:jc w:val="left"/>
              <w:rPr>
                <w:rFonts w:ascii="ＭＳ 明朝" w:hAnsi="ＭＳ 明朝"/>
                <w:color w:val="000000" w:themeColor="text1"/>
                <w:spacing w:val="4"/>
                <w:sz w:val="22"/>
              </w:rPr>
            </w:pPr>
            <w:r w:rsidRPr="00691DFF">
              <w:rPr>
                <w:rFonts w:ascii="ＭＳ 明朝" w:hAnsi="ＭＳ 明朝" w:hint="eastAsia"/>
                <w:color w:val="000000" w:themeColor="text1"/>
                <w:spacing w:val="4"/>
                <w:sz w:val="22"/>
              </w:rPr>
              <w:t>・令和</w:t>
            </w:r>
            <w:r w:rsidR="00C2064B">
              <w:rPr>
                <w:rFonts w:ascii="ＭＳ 明朝" w:hAnsi="ＭＳ 明朝" w:hint="eastAsia"/>
                <w:color w:val="000000" w:themeColor="text1"/>
                <w:spacing w:val="4"/>
                <w:sz w:val="22"/>
              </w:rPr>
              <w:t>5</w:t>
            </w:r>
            <w:r w:rsidRPr="00691DFF">
              <w:rPr>
                <w:rFonts w:ascii="ＭＳ 明朝" w:hAnsi="ＭＳ 明朝" w:hint="eastAsia"/>
                <w:color w:val="000000" w:themeColor="text1"/>
                <w:spacing w:val="4"/>
                <w:sz w:val="22"/>
              </w:rPr>
              <w:t>年</w:t>
            </w:r>
            <w:r w:rsidR="00C2064B">
              <w:rPr>
                <w:rFonts w:ascii="ＭＳ 明朝" w:hAnsi="ＭＳ 明朝" w:hint="eastAsia"/>
                <w:color w:val="000000" w:themeColor="text1"/>
                <w:spacing w:val="4"/>
                <w:sz w:val="22"/>
              </w:rPr>
              <w:t>5</w:t>
            </w:r>
            <w:r w:rsidRPr="00691DFF">
              <w:rPr>
                <w:rFonts w:ascii="ＭＳ 明朝" w:hAnsi="ＭＳ 明朝" w:hint="eastAsia"/>
                <w:color w:val="000000" w:themeColor="text1"/>
                <w:spacing w:val="4"/>
                <w:sz w:val="22"/>
              </w:rPr>
              <w:t>月の時間外在校時間等平均時間が</w:t>
            </w:r>
            <w:r w:rsidR="00932F75" w:rsidRPr="00691DFF">
              <w:rPr>
                <w:rFonts w:ascii="ＭＳ 明朝" w:hAnsi="ＭＳ 明朝" w:hint="eastAsia"/>
                <w:color w:val="000000" w:themeColor="text1"/>
                <w:spacing w:val="4"/>
                <w:sz w:val="22"/>
              </w:rPr>
              <w:t>55</w:t>
            </w:r>
            <w:r w:rsidRPr="00691DFF">
              <w:rPr>
                <w:rFonts w:ascii="ＭＳ 明朝" w:hAnsi="ＭＳ 明朝" w:hint="eastAsia"/>
                <w:color w:val="000000" w:themeColor="text1"/>
                <w:spacing w:val="4"/>
                <w:sz w:val="22"/>
              </w:rPr>
              <w:t>時間</w:t>
            </w:r>
            <w:r w:rsidR="00932F75" w:rsidRPr="00691DFF">
              <w:rPr>
                <w:rFonts w:ascii="ＭＳ 明朝" w:hAnsi="ＭＳ 明朝" w:hint="eastAsia"/>
                <w:color w:val="000000" w:themeColor="text1"/>
                <w:spacing w:val="4"/>
                <w:sz w:val="22"/>
              </w:rPr>
              <w:t>39分</w:t>
            </w:r>
            <w:r w:rsidRPr="00691DFF">
              <w:rPr>
                <w:rFonts w:ascii="ＭＳ 明朝" w:hAnsi="ＭＳ 明朝" w:hint="eastAsia"/>
                <w:color w:val="000000" w:themeColor="text1"/>
                <w:spacing w:val="4"/>
                <w:sz w:val="22"/>
              </w:rPr>
              <w:t>であったので、令和</w:t>
            </w:r>
            <w:r w:rsidR="00C2064B">
              <w:rPr>
                <w:rFonts w:ascii="ＭＳ 明朝" w:hAnsi="ＭＳ 明朝" w:hint="eastAsia"/>
                <w:color w:val="000000" w:themeColor="text1"/>
                <w:spacing w:val="4"/>
                <w:sz w:val="22"/>
              </w:rPr>
              <w:t>6</w:t>
            </w:r>
            <w:r w:rsidRPr="00691DFF">
              <w:rPr>
                <w:rFonts w:ascii="ＭＳ 明朝" w:hAnsi="ＭＳ 明朝" w:hint="eastAsia"/>
                <w:color w:val="000000" w:themeColor="text1"/>
                <w:spacing w:val="4"/>
                <w:sz w:val="22"/>
              </w:rPr>
              <w:t>年</w:t>
            </w:r>
            <w:r w:rsidR="00C2064B">
              <w:rPr>
                <w:rFonts w:ascii="ＭＳ 明朝" w:hAnsi="ＭＳ 明朝" w:hint="eastAsia"/>
                <w:color w:val="000000" w:themeColor="text1"/>
                <w:spacing w:val="4"/>
                <w:sz w:val="22"/>
              </w:rPr>
              <w:t>5</w:t>
            </w:r>
            <w:bookmarkStart w:id="0" w:name="_GoBack"/>
            <w:bookmarkEnd w:id="0"/>
            <w:r w:rsidRPr="00691DFF">
              <w:rPr>
                <w:rFonts w:ascii="ＭＳ 明朝" w:hAnsi="ＭＳ 明朝" w:hint="eastAsia"/>
                <w:color w:val="000000" w:themeColor="text1"/>
                <w:spacing w:val="4"/>
                <w:sz w:val="22"/>
              </w:rPr>
              <w:t>月の時間外在校時間等平均時間を</w:t>
            </w:r>
            <w:r w:rsidR="00932F75" w:rsidRPr="00691DFF">
              <w:rPr>
                <w:rFonts w:ascii="ＭＳ 明朝" w:hAnsi="ＭＳ 明朝" w:hint="eastAsia"/>
                <w:color w:val="000000" w:themeColor="text1"/>
                <w:spacing w:val="4"/>
                <w:sz w:val="22"/>
              </w:rPr>
              <w:t>54</w:t>
            </w:r>
            <w:r w:rsidRPr="00691DFF">
              <w:rPr>
                <w:rFonts w:ascii="ＭＳ 明朝" w:hAnsi="ＭＳ 明朝" w:hint="eastAsia"/>
                <w:color w:val="000000" w:themeColor="text1"/>
                <w:spacing w:val="4"/>
                <w:sz w:val="22"/>
              </w:rPr>
              <w:t>時間以下にする。</w:t>
            </w:r>
          </w:p>
          <w:p w14:paraId="23956DB9" w14:textId="76696097" w:rsidR="003E43DD" w:rsidRPr="005D58C5" w:rsidRDefault="005D58C5" w:rsidP="005D58C5">
            <w:pPr>
              <w:spacing w:line="340" w:lineRule="exact"/>
              <w:ind w:left="218" w:hangingChars="100" w:hanging="218"/>
              <w:jc w:val="left"/>
              <w:rPr>
                <w:rFonts w:ascii="ＭＳ 明朝" w:hAnsi="ＭＳ 明朝"/>
                <w:sz w:val="22"/>
              </w:rPr>
            </w:pPr>
            <w:r w:rsidRPr="00691DFF">
              <w:rPr>
                <w:rFonts w:ascii="ＭＳ 明朝" w:hAnsi="ＭＳ 明朝" w:hint="eastAsia"/>
                <w:color w:val="000000" w:themeColor="text1"/>
                <w:spacing w:val="4"/>
                <w:sz w:val="22"/>
              </w:rPr>
              <w:t>・</w:t>
            </w:r>
            <w:r w:rsidRPr="00691DFF">
              <w:rPr>
                <w:rFonts w:ascii="ＭＳ 明朝" w:hAnsi="ＭＳ 明朝"/>
                <w:color w:val="000000" w:themeColor="text1"/>
                <w:spacing w:val="4"/>
                <w:sz w:val="22"/>
              </w:rPr>
              <w:t>令和</w:t>
            </w:r>
            <w:r w:rsidR="00C2064B">
              <w:rPr>
                <w:rFonts w:ascii="ＭＳ 明朝" w:hAnsi="ＭＳ 明朝" w:hint="eastAsia"/>
                <w:color w:val="000000" w:themeColor="text1"/>
                <w:spacing w:val="4"/>
                <w:sz w:val="22"/>
              </w:rPr>
              <w:t>5</w:t>
            </w:r>
            <w:r w:rsidRPr="00691DFF">
              <w:rPr>
                <w:rFonts w:ascii="ＭＳ 明朝" w:hAnsi="ＭＳ 明朝"/>
                <w:color w:val="000000" w:themeColor="text1"/>
                <w:spacing w:val="4"/>
                <w:sz w:val="22"/>
              </w:rPr>
              <w:t>年</w:t>
            </w:r>
            <w:r w:rsidR="00932F75" w:rsidRPr="00691DFF">
              <w:rPr>
                <w:rFonts w:ascii="ＭＳ 明朝" w:hAnsi="ＭＳ 明朝" w:hint="eastAsia"/>
                <w:color w:val="000000" w:themeColor="text1"/>
                <w:spacing w:val="4"/>
                <w:sz w:val="22"/>
              </w:rPr>
              <w:t>の12</w:t>
            </w:r>
            <w:r w:rsidRPr="00691DFF">
              <w:rPr>
                <w:rFonts w:ascii="ＭＳ 明朝" w:hAnsi="ＭＳ 明朝"/>
                <w:color w:val="000000" w:themeColor="text1"/>
                <w:spacing w:val="4"/>
                <w:sz w:val="22"/>
              </w:rPr>
              <w:t>月の</w:t>
            </w:r>
            <w:r w:rsidRPr="00691DFF">
              <w:rPr>
                <w:rFonts w:ascii="ＭＳ 明朝" w:hAnsi="ＭＳ 明朝" w:hint="eastAsia"/>
                <w:color w:val="000000" w:themeColor="text1"/>
                <w:spacing w:val="4"/>
                <w:sz w:val="22"/>
              </w:rPr>
              <w:t>時間外在校時間等平均時間が</w:t>
            </w:r>
            <w:r w:rsidR="00932F75" w:rsidRPr="00691DFF">
              <w:rPr>
                <w:rFonts w:ascii="ＭＳ 明朝" w:hAnsi="ＭＳ 明朝" w:hint="eastAsia"/>
                <w:color w:val="000000" w:themeColor="text1"/>
                <w:spacing w:val="4"/>
                <w:sz w:val="22"/>
              </w:rPr>
              <w:t>35</w:t>
            </w:r>
            <w:r w:rsidRPr="00691DFF">
              <w:rPr>
                <w:rFonts w:ascii="ＭＳ 明朝" w:hAnsi="ＭＳ 明朝" w:hint="eastAsia"/>
                <w:color w:val="000000" w:themeColor="text1"/>
                <w:spacing w:val="4"/>
                <w:sz w:val="22"/>
              </w:rPr>
              <w:t>時間</w:t>
            </w:r>
            <w:r w:rsidR="00C2064B">
              <w:rPr>
                <w:rFonts w:ascii="ＭＳ 明朝" w:hAnsi="ＭＳ 明朝" w:hint="eastAsia"/>
                <w:color w:val="000000" w:themeColor="text1"/>
                <w:spacing w:val="4"/>
                <w:sz w:val="22"/>
              </w:rPr>
              <w:t>6</w:t>
            </w:r>
            <w:r w:rsidRPr="00691DFF">
              <w:rPr>
                <w:rFonts w:ascii="ＭＳ 明朝" w:hAnsi="ＭＳ 明朝" w:hint="eastAsia"/>
                <w:color w:val="000000" w:themeColor="text1"/>
                <w:spacing w:val="4"/>
                <w:sz w:val="22"/>
              </w:rPr>
              <w:t>分だったため、令和</w:t>
            </w:r>
            <w:r w:rsidR="00C2064B">
              <w:rPr>
                <w:rFonts w:ascii="ＭＳ 明朝" w:hAnsi="ＭＳ 明朝" w:hint="eastAsia"/>
                <w:color w:val="000000" w:themeColor="text1"/>
                <w:spacing w:val="4"/>
                <w:sz w:val="22"/>
              </w:rPr>
              <w:t>6</w:t>
            </w:r>
            <w:r w:rsidRPr="00691DFF">
              <w:rPr>
                <w:rFonts w:ascii="ＭＳ 明朝" w:hAnsi="ＭＳ 明朝" w:hint="eastAsia"/>
                <w:color w:val="000000" w:themeColor="text1"/>
                <w:spacing w:val="4"/>
                <w:sz w:val="22"/>
              </w:rPr>
              <w:t>年の</w:t>
            </w:r>
            <w:r w:rsidR="00932F75" w:rsidRPr="00691DFF">
              <w:rPr>
                <w:rFonts w:ascii="ＭＳ 明朝" w:hAnsi="ＭＳ 明朝" w:hint="eastAsia"/>
                <w:color w:val="000000" w:themeColor="text1"/>
                <w:spacing w:val="4"/>
                <w:sz w:val="22"/>
              </w:rPr>
              <w:t>12</w:t>
            </w:r>
            <w:r w:rsidRPr="00691DFF">
              <w:rPr>
                <w:rFonts w:ascii="ＭＳ 明朝" w:hAnsi="ＭＳ 明朝" w:hint="eastAsia"/>
                <w:color w:val="000000" w:themeColor="text1"/>
                <w:spacing w:val="4"/>
                <w:sz w:val="22"/>
              </w:rPr>
              <w:t>月の時間外在校時間等平均時間</w:t>
            </w:r>
            <w:r w:rsidR="00932F75" w:rsidRPr="00691DFF">
              <w:rPr>
                <w:rFonts w:ascii="ＭＳ 明朝" w:hAnsi="ＭＳ 明朝" w:hint="eastAsia"/>
                <w:color w:val="000000" w:themeColor="text1"/>
                <w:spacing w:val="4"/>
                <w:sz w:val="22"/>
              </w:rPr>
              <w:t>は</w:t>
            </w:r>
            <w:r w:rsidRPr="00691DFF">
              <w:rPr>
                <w:rFonts w:ascii="ＭＳ 明朝" w:hAnsi="ＭＳ 明朝" w:hint="eastAsia"/>
                <w:color w:val="000000" w:themeColor="text1"/>
                <w:spacing w:val="4"/>
                <w:sz w:val="22"/>
              </w:rPr>
              <w:t>現状を維持する。</w:t>
            </w:r>
          </w:p>
        </w:tc>
      </w:tr>
    </w:tbl>
    <w:p w14:paraId="11C30D0C" w14:textId="77777777" w:rsidR="00C831F8" w:rsidRPr="00932F75" w:rsidRDefault="00C831F8" w:rsidP="00C831F8">
      <w:pPr>
        <w:spacing w:line="120" w:lineRule="exact"/>
        <w:jc w:val="left"/>
        <w:rPr>
          <w:rFonts w:ascii="ＭＳ ゴシック" w:eastAsia="ＭＳ ゴシック" w:hAnsi="ＭＳ ゴシック"/>
          <w:sz w:val="22"/>
        </w:rPr>
      </w:pPr>
    </w:p>
    <w:p w14:paraId="02D8305F" w14:textId="77777777" w:rsidR="00C831F8" w:rsidRPr="00F24326" w:rsidRDefault="00C831F8" w:rsidP="00C831F8">
      <w:pPr>
        <w:spacing w:line="340" w:lineRule="exact"/>
        <w:jc w:val="left"/>
        <w:rPr>
          <w:rFonts w:ascii="ＭＳ 明朝" w:hAnsi="ＭＳ 明朝"/>
          <w:sz w:val="22"/>
        </w:rPr>
      </w:pPr>
      <w:r w:rsidRPr="00F24326">
        <w:rPr>
          <w:rFonts w:ascii="ＭＳ 明朝" w:hAnsi="ＭＳ 明朝" w:hint="eastAsia"/>
          <w:sz w:val="22"/>
        </w:rPr>
        <w:t>（</w:t>
      </w:r>
      <w:r>
        <w:rPr>
          <w:rFonts w:ascii="ＭＳ 明朝" w:hAnsi="ＭＳ 明朝" w:hint="eastAsia"/>
          <w:sz w:val="22"/>
        </w:rPr>
        <w:t>５</w:t>
      </w:r>
      <w:r w:rsidRPr="00F24326">
        <w:rPr>
          <w:rFonts w:ascii="ＭＳ 明朝" w:hAnsi="ＭＳ 明朝" w:hint="eastAsia"/>
          <w:sz w:val="22"/>
        </w:rPr>
        <w:t>）</w:t>
      </w:r>
      <w:r w:rsidR="009F2798">
        <w:rPr>
          <w:rFonts w:ascii="ＭＳ 明朝" w:hAnsi="ＭＳ 明朝" w:hint="eastAsia"/>
          <w:sz w:val="22"/>
        </w:rPr>
        <w:t>推進</w:t>
      </w:r>
      <w:r>
        <w:rPr>
          <w:rFonts w:ascii="ＭＳ 明朝" w:hAnsi="ＭＳ 明朝" w:hint="eastAsia"/>
          <w:sz w:val="22"/>
        </w:rPr>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831F8" w:rsidRPr="00D36DAA" w14:paraId="1DEC3703" w14:textId="77777777" w:rsidTr="007F351A">
        <w:tc>
          <w:tcPr>
            <w:tcW w:w="9218" w:type="dxa"/>
            <w:shd w:val="clear" w:color="auto" w:fill="auto"/>
          </w:tcPr>
          <w:p w14:paraId="0FF35129" w14:textId="44FA41DF" w:rsidR="005D58C5" w:rsidRDefault="005D58C5" w:rsidP="005D58C5">
            <w:pPr>
              <w:spacing w:line="340" w:lineRule="exact"/>
              <w:ind w:left="210" w:hangingChars="100" w:hanging="210"/>
              <w:jc w:val="left"/>
              <w:rPr>
                <w:rFonts w:ascii="ＭＳ 明朝" w:hAnsi="ＭＳ 明朝"/>
                <w:sz w:val="22"/>
              </w:rPr>
            </w:pPr>
            <w:r>
              <w:rPr>
                <w:rFonts w:ascii="ＭＳ 明朝" w:hAnsi="ＭＳ 明朝" w:hint="eastAsia"/>
                <w:sz w:val="22"/>
              </w:rPr>
              <w:t>・</w:t>
            </w:r>
            <w:r w:rsidR="00C2064B">
              <w:rPr>
                <w:rFonts w:ascii="ＭＳ 明朝" w:hAnsi="ＭＳ 明朝" w:hint="eastAsia"/>
                <w:sz w:val="22"/>
              </w:rPr>
              <w:t>4</w:t>
            </w:r>
            <w:r>
              <w:rPr>
                <w:rFonts w:ascii="ＭＳ 明朝" w:hAnsi="ＭＳ 明朝"/>
                <w:sz w:val="22"/>
              </w:rPr>
              <w:t>月準備職員会議で</w:t>
            </w:r>
            <w:r w:rsidRPr="005D58C5">
              <w:rPr>
                <w:rFonts w:ascii="ＭＳ 明朝" w:hAnsi="ＭＳ 明朝" w:hint="eastAsia"/>
                <w:sz w:val="22"/>
              </w:rPr>
              <w:t>教員業務支援員</w:t>
            </w:r>
            <w:r>
              <w:rPr>
                <w:rFonts w:ascii="ＭＳ 明朝" w:hAnsi="ＭＳ 明朝"/>
                <w:sz w:val="22"/>
              </w:rPr>
              <w:t>への業務依頼の方法と依頼できる内容について確認を行う。</w:t>
            </w:r>
          </w:p>
          <w:p w14:paraId="047D46B9" w14:textId="3A13CC0D" w:rsidR="005D58C5" w:rsidRDefault="005D58C5" w:rsidP="005D58C5">
            <w:pPr>
              <w:spacing w:line="340" w:lineRule="exact"/>
              <w:ind w:left="210" w:hangingChars="100" w:hanging="210"/>
              <w:jc w:val="left"/>
              <w:rPr>
                <w:rFonts w:ascii="ＭＳ 明朝" w:hAnsi="ＭＳ 明朝"/>
                <w:sz w:val="22"/>
              </w:rPr>
            </w:pPr>
            <w:r>
              <w:rPr>
                <w:rFonts w:ascii="ＭＳ 明朝" w:hAnsi="ＭＳ 明朝"/>
                <w:sz w:val="22"/>
              </w:rPr>
              <w:t>・</w:t>
            </w:r>
            <w:r w:rsidRPr="005D58C5">
              <w:rPr>
                <w:rFonts w:ascii="ＭＳ 明朝" w:hAnsi="ＭＳ 明朝" w:hint="eastAsia"/>
                <w:sz w:val="22"/>
              </w:rPr>
              <w:t>教員業務支援員</w:t>
            </w:r>
            <w:r>
              <w:rPr>
                <w:rFonts w:ascii="ＭＳ 明朝" w:hAnsi="ＭＳ 明朝"/>
                <w:sz w:val="22"/>
              </w:rPr>
              <w:t>の手の空いた時間帯に依頼したい内容を</w:t>
            </w:r>
            <w:r w:rsidR="00C2064B">
              <w:rPr>
                <w:rFonts w:ascii="ＭＳ 明朝" w:hAnsi="ＭＳ 明朝" w:hint="eastAsia"/>
                <w:sz w:val="22"/>
              </w:rPr>
              <w:t>4</w:t>
            </w:r>
            <w:r>
              <w:rPr>
                <w:rFonts w:ascii="ＭＳ 明朝" w:hAnsi="ＭＳ 明朝"/>
                <w:sz w:val="22"/>
              </w:rPr>
              <w:t>月当初に集約し伝える。</w:t>
            </w:r>
          </w:p>
          <w:p w14:paraId="3C8037DF" w14:textId="7EF11BA2" w:rsidR="00C831F8" w:rsidRPr="00DE00EF" w:rsidRDefault="005D58C5" w:rsidP="005D58C5">
            <w:pPr>
              <w:spacing w:line="340" w:lineRule="exact"/>
              <w:ind w:left="210" w:hangingChars="100" w:hanging="210"/>
              <w:jc w:val="left"/>
              <w:rPr>
                <w:rFonts w:ascii="ＭＳ 明朝" w:hAnsi="ＭＳ 明朝"/>
                <w:sz w:val="22"/>
              </w:rPr>
            </w:pPr>
            <w:r>
              <w:rPr>
                <w:rFonts w:ascii="ＭＳ 明朝" w:hAnsi="ＭＳ 明朝" w:hint="eastAsia"/>
                <w:sz w:val="22"/>
              </w:rPr>
              <w:t>・</w:t>
            </w:r>
            <w:r w:rsidR="00C2064B">
              <w:rPr>
                <w:rFonts w:ascii="ＭＳ 明朝" w:hAnsi="ＭＳ 明朝" w:hint="eastAsia"/>
                <w:sz w:val="22"/>
              </w:rPr>
              <w:t>5</w:t>
            </w:r>
            <w:r>
              <w:rPr>
                <w:rFonts w:ascii="ＭＳ 明朝" w:hAnsi="ＭＳ 明朝"/>
                <w:sz w:val="22"/>
              </w:rPr>
              <w:t>月、</w:t>
            </w:r>
            <w:r w:rsidR="00932F75">
              <w:rPr>
                <w:rFonts w:ascii="ＭＳ 明朝" w:hAnsi="ＭＳ 明朝" w:hint="eastAsia"/>
                <w:sz w:val="22"/>
              </w:rPr>
              <w:t>12</w:t>
            </w:r>
            <w:r>
              <w:rPr>
                <w:rFonts w:ascii="ＭＳ 明朝" w:hAnsi="ＭＳ 明朝"/>
                <w:sz w:val="22"/>
              </w:rPr>
              <w:t>月に</w:t>
            </w:r>
            <w:r>
              <w:rPr>
                <w:rFonts w:ascii="ＭＳ 明朝" w:hAnsi="ＭＳ 明朝" w:hint="eastAsia"/>
                <w:spacing w:val="4"/>
                <w:sz w:val="22"/>
              </w:rPr>
              <w:t>時間外在校時間等平均時間の検証を行う。職員会議で結果を発表し業務改善にいかす。</w:t>
            </w:r>
          </w:p>
        </w:tc>
      </w:tr>
    </w:tbl>
    <w:p w14:paraId="0A072F22" w14:textId="77777777" w:rsidR="00C831F8" w:rsidRPr="00F24326" w:rsidRDefault="00C831F8" w:rsidP="00C831F8">
      <w:pPr>
        <w:spacing w:line="120" w:lineRule="exact"/>
        <w:jc w:val="left"/>
        <w:rPr>
          <w:rFonts w:ascii="ＭＳ ゴシック" w:eastAsia="ＭＳ ゴシック" w:hAnsi="ＭＳ ゴシック"/>
          <w:sz w:val="22"/>
        </w:rPr>
      </w:pPr>
    </w:p>
    <w:p w14:paraId="50A7D1F0" w14:textId="77777777" w:rsidR="00C831F8" w:rsidRPr="00F24326" w:rsidRDefault="00C831F8" w:rsidP="00C831F8">
      <w:pPr>
        <w:spacing w:line="340" w:lineRule="exact"/>
        <w:jc w:val="left"/>
        <w:rPr>
          <w:rFonts w:ascii="ＭＳ 明朝" w:hAnsi="ＭＳ 明朝"/>
          <w:sz w:val="22"/>
        </w:rPr>
      </w:pPr>
      <w:r w:rsidRPr="00F24326">
        <w:rPr>
          <w:rFonts w:ascii="ＭＳ 明朝" w:hAnsi="ＭＳ 明朝" w:hint="eastAsia"/>
          <w:sz w:val="22"/>
        </w:rPr>
        <w:t>（</w:t>
      </w:r>
      <w:r>
        <w:rPr>
          <w:rFonts w:ascii="ＭＳ 明朝" w:hAnsi="ＭＳ 明朝" w:hint="eastAsia"/>
          <w:sz w:val="22"/>
        </w:rPr>
        <w:t>６</w:t>
      </w:r>
      <w:r w:rsidRPr="00F24326">
        <w:rPr>
          <w:rFonts w:ascii="ＭＳ 明朝" w:hAnsi="ＭＳ 明朝" w:hint="eastAsia"/>
          <w:sz w:val="22"/>
        </w:rPr>
        <w:t>）</w:t>
      </w:r>
      <w:r>
        <w:rPr>
          <w:rFonts w:ascii="ＭＳ 明朝" w:hAnsi="ＭＳ 明朝" w:hint="eastAsia"/>
          <w:sz w:val="22"/>
        </w:rPr>
        <w:t>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831F8" w:rsidRPr="00D36DAA" w14:paraId="3477D24F" w14:textId="77777777" w:rsidTr="007F351A">
        <w:tc>
          <w:tcPr>
            <w:tcW w:w="9218" w:type="dxa"/>
            <w:shd w:val="clear" w:color="auto" w:fill="auto"/>
          </w:tcPr>
          <w:p w14:paraId="710052DD" w14:textId="3C3A2E98" w:rsidR="003E43DD" w:rsidRPr="00DE00EF" w:rsidRDefault="00DE00EF" w:rsidP="00DE00EF">
            <w:pPr>
              <w:spacing w:line="340" w:lineRule="exact"/>
              <w:ind w:left="210" w:hangingChars="100" w:hanging="210"/>
              <w:jc w:val="left"/>
              <w:rPr>
                <w:rFonts w:ascii="ＭＳ 明朝" w:hAnsi="ＭＳ 明朝"/>
                <w:sz w:val="22"/>
              </w:rPr>
            </w:pPr>
            <w:r>
              <w:rPr>
                <w:rFonts w:ascii="ＭＳ 明朝" w:hAnsi="ＭＳ 明朝" w:hint="eastAsia"/>
                <w:sz w:val="22"/>
              </w:rPr>
              <w:t>・特になし</w:t>
            </w:r>
          </w:p>
        </w:tc>
      </w:tr>
    </w:tbl>
    <w:p w14:paraId="73CBFB6F" w14:textId="77777777" w:rsidR="00C831F8" w:rsidRPr="00147004" w:rsidRDefault="00C831F8" w:rsidP="00C831F8">
      <w:pPr>
        <w:spacing w:line="20" w:lineRule="exact"/>
        <w:jc w:val="left"/>
        <w:rPr>
          <w:rFonts w:ascii="ＭＳ ゴシック" w:eastAsia="ＭＳ ゴシック" w:hAnsi="ＭＳ ゴシック"/>
          <w:sz w:val="22"/>
        </w:rPr>
      </w:pPr>
    </w:p>
    <w:sectPr w:rsidR="00C831F8" w:rsidRPr="00147004" w:rsidSect="001823C3">
      <w:pgSz w:w="11906" w:h="16838" w:code="9"/>
      <w:pgMar w:top="1247" w:right="1247" w:bottom="1247" w:left="1247" w:header="851" w:footer="992" w:gutter="0"/>
      <w:cols w:space="425"/>
      <w:docGrid w:type="linesAndChars" w:linePitch="341"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2F05" w14:textId="77777777" w:rsidR="00983D97" w:rsidRDefault="00983D97" w:rsidP="00B97CC3">
      <w:r>
        <w:separator/>
      </w:r>
    </w:p>
  </w:endnote>
  <w:endnote w:type="continuationSeparator" w:id="0">
    <w:p w14:paraId="6DE9C33C" w14:textId="77777777" w:rsidR="00983D97" w:rsidRDefault="00983D97" w:rsidP="00B9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2711" w14:textId="77777777" w:rsidR="00983D97" w:rsidRDefault="00983D97" w:rsidP="00B97CC3">
      <w:r>
        <w:separator/>
      </w:r>
    </w:p>
  </w:footnote>
  <w:footnote w:type="continuationSeparator" w:id="0">
    <w:p w14:paraId="680AED97" w14:textId="77777777" w:rsidR="00983D97" w:rsidRDefault="00983D97" w:rsidP="00B97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F8"/>
    <w:rsid w:val="00013A5C"/>
    <w:rsid w:val="00086126"/>
    <w:rsid w:val="00094686"/>
    <w:rsid w:val="000B3B77"/>
    <w:rsid w:val="000F09EA"/>
    <w:rsid w:val="000F2355"/>
    <w:rsid w:val="00110597"/>
    <w:rsid w:val="00130DDF"/>
    <w:rsid w:val="001975B1"/>
    <w:rsid w:val="001E4F15"/>
    <w:rsid w:val="0021251D"/>
    <w:rsid w:val="00222650"/>
    <w:rsid w:val="00254E67"/>
    <w:rsid w:val="002E0867"/>
    <w:rsid w:val="00342F01"/>
    <w:rsid w:val="00396C17"/>
    <w:rsid w:val="003E43DD"/>
    <w:rsid w:val="00474FB7"/>
    <w:rsid w:val="00484204"/>
    <w:rsid w:val="005511C2"/>
    <w:rsid w:val="0056115C"/>
    <w:rsid w:val="005D58C5"/>
    <w:rsid w:val="0063503D"/>
    <w:rsid w:val="00691DFF"/>
    <w:rsid w:val="008221B0"/>
    <w:rsid w:val="0084134A"/>
    <w:rsid w:val="00873C25"/>
    <w:rsid w:val="00932F75"/>
    <w:rsid w:val="009832FF"/>
    <w:rsid w:val="00983D97"/>
    <w:rsid w:val="00992FBF"/>
    <w:rsid w:val="009F2798"/>
    <w:rsid w:val="00B007C7"/>
    <w:rsid w:val="00B54CC5"/>
    <w:rsid w:val="00B766F9"/>
    <w:rsid w:val="00B97CC3"/>
    <w:rsid w:val="00BB77F5"/>
    <w:rsid w:val="00C2064B"/>
    <w:rsid w:val="00C53E5B"/>
    <w:rsid w:val="00C831F8"/>
    <w:rsid w:val="00D26696"/>
    <w:rsid w:val="00D46AEC"/>
    <w:rsid w:val="00DD2E8E"/>
    <w:rsid w:val="00DE00EF"/>
    <w:rsid w:val="00DF5A10"/>
    <w:rsid w:val="00E074F0"/>
    <w:rsid w:val="00E07AEB"/>
    <w:rsid w:val="00ED2C8E"/>
    <w:rsid w:val="00EF2D69"/>
    <w:rsid w:val="00FB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E8402"/>
  <w15:chartTrackingRefBased/>
  <w15:docId w15:val="{49D979E0-D276-4A8B-8336-A89A44AC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31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CC3"/>
    <w:pPr>
      <w:tabs>
        <w:tab w:val="center" w:pos="4252"/>
        <w:tab w:val="right" w:pos="8504"/>
      </w:tabs>
      <w:snapToGrid w:val="0"/>
    </w:pPr>
  </w:style>
  <w:style w:type="character" w:customStyle="1" w:styleId="a4">
    <w:name w:val="ヘッダー (文字)"/>
    <w:basedOn w:val="a0"/>
    <w:link w:val="a3"/>
    <w:uiPriority w:val="99"/>
    <w:rsid w:val="00B97CC3"/>
    <w:rPr>
      <w:rFonts w:ascii="Century" w:eastAsia="ＭＳ 明朝" w:hAnsi="Century" w:cs="Times New Roman"/>
    </w:rPr>
  </w:style>
  <w:style w:type="paragraph" w:styleId="a5">
    <w:name w:val="footer"/>
    <w:basedOn w:val="a"/>
    <w:link w:val="a6"/>
    <w:uiPriority w:val="99"/>
    <w:unhideWhenUsed/>
    <w:rsid w:val="00B97CC3"/>
    <w:pPr>
      <w:tabs>
        <w:tab w:val="center" w:pos="4252"/>
        <w:tab w:val="right" w:pos="8504"/>
      </w:tabs>
      <w:snapToGrid w:val="0"/>
    </w:pPr>
  </w:style>
  <w:style w:type="character" w:customStyle="1" w:styleId="a6">
    <w:name w:val="フッター (文字)"/>
    <w:basedOn w:val="a0"/>
    <w:link w:val="a5"/>
    <w:uiPriority w:val="99"/>
    <w:rsid w:val="00B97CC3"/>
    <w:rPr>
      <w:rFonts w:ascii="Century" w:eastAsia="ＭＳ 明朝" w:hAnsi="Century" w:cs="Times New Roman"/>
    </w:rPr>
  </w:style>
  <w:style w:type="paragraph" w:styleId="a7">
    <w:name w:val="Balloon Text"/>
    <w:basedOn w:val="a"/>
    <w:link w:val="a8"/>
    <w:uiPriority w:val="99"/>
    <w:semiHidden/>
    <w:unhideWhenUsed/>
    <w:rsid w:val="00FB27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教頭先生</cp:lastModifiedBy>
  <cp:revision>3</cp:revision>
  <cp:lastPrinted>2024-06-11T04:13:00Z</cp:lastPrinted>
  <dcterms:created xsi:type="dcterms:W3CDTF">2024-06-11T04:14:00Z</dcterms:created>
  <dcterms:modified xsi:type="dcterms:W3CDTF">2024-06-11T04:32:00Z</dcterms:modified>
</cp:coreProperties>
</file>